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052D79"/>
    <w:p w:rsidR="00CA6F33" w:rsidRDefault="00CA6F33"/>
    <w:p w:rsidR="00CA6F33" w:rsidRDefault="00CA6F33"/>
    <w:p w:rsidR="004234B7" w:rsidRDefault="004234B7" w:rsidP="004234B7">
      <w:pPr>
        <w:jc w:val="center"/>
        <w:rPr>
          <w:b/>
        </w:rPr>
      </w:pPr>
      <w:r>
        <w:rPr>
          <w:b/>
        </w:rPr>
        <w:t>ClaimSource</w:t>
      </w:r>
      <w:r w:rsidRPr="004601C9">
        <w:rPr>
          <w:b/>
        </w:rPr>
        <w:t xml:space="preserve"> </w:t>
      </w:r>
      <w:r>
        <w:rPr>
          <w:b/>
        </w:rPr>
        <w:t>Release Features 4/27/2017</w:t>
      </w:r>
    </w:p>
    <w:p w:rsidR="004234B7" w:rsidRDefault="004234B7" w:rsidP="004234B7">
      <w:pPr>
        <w:jc w:val="center"/>
        <w:rPr>
          <w:b/>
        </w:rPr>
      </w:pPr>
    </w:p>
    <w:p w:rsidR="004234B7" w:rsidRDefault="004234B7" w:rsidP="004234B7">
      <w:pPr>
        <w:rPr>
          <w:b/>
        </w:rPr>
      </w:pPr>
      <w:r>
        <w:rPr>
          <w:b/>
        </w:rPr>
        <w:t>Added:</w:t>
      </w:r>
      <w:r w:rsidR="0085447F">
        <w:rPr>
          <w:b/>
        </w:rPr>
        <w:t xml:space="preserve"> NY Medicaid Tab for </w:t>
      </w:r>
      <w:r w:rsidR="0085447F" w:rsidRPr="0085447F">
        <w:rPr>
          <w:b/>
        </w:rPr>
        <w:t>NY Medicaid 150003 form</w:t>
      </w:r>
    </w:p>
    <w:p w:rsidR="0085447F" w:rsidRPr="00D03E02" w:rsidRDefault="00D03E02" w:rsidP="004234B7">
      <w:r>
        <w:t xml:space="preserve">A new tab is available for New York Medicaid.  It is </w:t>
      </w:r>
      <w:r w:rsidR="00596B4F">
        <w:t>visible</w:t>
      </w:r>
      <w:bookmarkStart w:id="0" w:name="_GoBack"/>
      <w:bookmarkEnd w:id="0"/>
      <w:r>
        <w:t xml:space="preserve"> w</w:t>
      </w:r>
      <w:r w:rsidR="0085447F" w:rsidRPr="00D03E02">
        <w:t>hen a billable payer filing indicator is MC and if the billable payer</w:t>
      </w:r>
      <w:r>
        <w:t xml:space="preserve"> state is set to New York (NY). The NY Medicaid tab is located within the Claim Lookup, which can be accessed by double-clicking on the Patient Control Number Field</w:t>
      </w:r>
      <w:r w:rsidR="00F75287">
        <w:t xml:space="preserve"> </w:t>
      </w:r>
      <w:r w:rsidR="00F75287" w:rsidRPr="00F75287">
        <w:t>or any other claim-level field</w:t>
      </w:r>
      <w:r>
        <w:t>.</w:t>
      </w:r>
      <w:r w:rsidR="0085447F" w:rsidRPr="00D03E02">
        <w:t xml:space="preserve">  </w:t>
      </w:r>
    </w:p>
    <w:p w:rsidR="0085447F" w:rsidRDefault="0085447F" w:rsidP="004234B7">
      <w:pPr>
        <w:rPr>
          <w:b/>
        </w:rPr>
      </w:pPr>
      <w:r>
        <w:rPr>
          <w:noProof/>
        </w:rPr>
        <w:drawing>
          <wp:inline distT="0" distB="0" distL="0" distR="0">
            <wp:extent cx="5131340" cy="1143000"/>
            <wp:effectExtent l="0" t="0" r="0" b="0"/>
            <wp:docPr id="3" name="Picture 3" descr="C:\Users\YOLAND~1.POL\AppData\Local\Temp\SNAGHTML9c1f5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~1.POL\AppData\Local\Temp\SNAGHTML9c1f5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93" cy="114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26" w:rsidRDefault="007B1926"/>
    <w:p w:rsidR="00A2731F" w:rsidRPr="00A2731F" w:rsidRDefault="00A2731F">
      <w:pPr>
        <w:rPr>
          <w:b/>
        </w:rPr>
      </w:pPr>
      <w:r w:rsidRPr="00A2731F">
        <w:rPr>
          <w:b/>
        </w:rPr>
        <w:t>Added: New Denial Productivity Summary Report &amp; New Denial Productivity Detail Report</w:t>
      </w:r>
    </w:p>
    <w:p w:rsidR="00A2731F" w:rsidRDefault="00A2731F">
      <w:r>
        <w:t>For those clients with Denials, there are two new reports within th</w:t>
      </w:r>
      <w:r w:rsidR="0063607D">
        <w:t>e Denial Manager Report Section: Denial Productivity Summary and Denial Productivity Detail reports.</w:t>
      </w:r>
    </w:p>
    <w:p w:rsidR="00A2731F" w:rsidRDefault="00A2731F">
      <w:r>
        <w:rPr>
          <w:noProof/>
        </w:rPr>
        <w:drawing>
          <wp:inline distT="0" distB="0" distL="0" distR="0" wp14:anchorId="04FBB922" wp14:editId="4D00594A">
            <wp:extent cx="5338796" cy="9258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773" cy="93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05" w:rsidRDefault="001C5F05"/>
    <w:p w:rsidR="00B81576" w:rsidRPr="00B81576" w:rsidRDefault="00EC3A13">
      <w:pPr>
        <w:rPr>
          <w:b/>
        </w:rPr>
      </w:pPr>
      <w:r>
        <w:rPr>
          <w:b/>
        </w:rPr>
        <w:t>Added</w:t>
      </w:r>
      <w:r w:rsidR="001C5F05" w:rsidRPr="00B81576">
        <w:rPr>
          <w:b/>
        </w:rPr>
        <w:t>:</w:t>
      </w:r>
      <w:r w:rsidR="00B81576" w:rsidRPr="00B81576">
        <w:rPr>
          <w:b/>
        </w:rPr>
        <w:t xml:space="preserve"> </w:t>
      </w:r>
      <w:r w:rsidR="0063607D">
        <w:rPr>
          <w:b/>
        </w:rPr>
        <w:t>Ability to Se</w:t>
      </w:r>
      <w:r w:rsidR="00B81576" w:rsidRPr="00B81576">
        <w:rPr>
          <w:b/>
        </w:rPr>
        <w:t>lect</w:t>
      </w:r>
      <w:r w:rsidR="0063607D">
        <w:rPr>
          <w:b/>
        </w:rPr>
        <w:t xml:space="preserve"> Institutional or Professional Claims for S</w:t>
      </w:r>
      <w:r w:rsidR="00B81576" w:rsidRPr="00B81576">
        <w:rPr>
          <w:b/>
        </w:rPr>
        <w:t xml:space="preserve">tatus Groups </w:t>
      </w:r>
    </w:p>
    <w:p w:rsidR="00FD20E6" w:rsidRDefault="00FD20E6">
      <w:r>
        <w:t>In the Statusing tab located in Setup, two new checkboxes</w:t>
      </w:r>
      <w:r w:rsidRPr="00FD20E6">
        <w:rPr>
          <w:i/>
        </w:rPr>
        <w:t>, Include Institutional Claims</w:t>
      </w:r>
      <w:r>
        <w:t xml:space="preserve"> and </w:t>
      </w:r>
      <w:r w:rsidRPr="00FD20E6">
        <w:rPr>
          <w:i/>
        </w:rPr>
        <w:t>Include Professional Claims</w:t>
      </w:r>
      <w:r>
        <w:t>, are now available for s</w:t>
      </w:r>
      <w:r w:rsidR="00B81576" w:rsidRPr="00B81576">
        <w:t>ta</w:t>
      </w:r>
      <w:r>
        <w:t>tus groups.</w:t>
      </w:r>
    </w:p>
    <w:p w:rsidR="001C5F05" w:rsidRDefault="00FD20E6">
      <w:r w:rsidRPr="00FD20E6">
        <w:t xml:space="preserve"> </w:t>
      </w:r>
      <w:r w:rsidR="001C5F05">
        <w:rPr>
          <w:noProof/>
        </w:rPr>
        <w:drawing>
          <wp:inline distT="0" distB="0" distL="0" distR="0" wp14:anchorId="1FD19FEC" wp14:editId="5B29A1AB">
            <wp:extent cx="3845059" cy="1864095"/>
            <wp:effectExtent l="0" t="0" r="317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5615" cy="189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E39" w:rsidRDefault="00A57E39"/>
    <w:p w:rsidR="00A57E39" w:rsidRDefault="00A57E39"/>
    <w:p w:rsidR="00A57E39" w:rsidRDefault="00A57E39"/>
    <w:p w:rsidR="004809D0" w:rsidRDefault="004809D0">
      <w:r w:rsidRPr="003C0015">
        <w:rPr>
          <w:b/>
        </w:rPr>
        <w:t xml:space="preserve">Added: Ability to Filter by Root Cause and Physician have been added to the Follow-Up Alert Detail Report </w:t>
      </w:r>
    </w:p>
    <w:p w:rsidR="004809D0" w:rsidRDefault="00DA3E46">
      <w:r>
        <w:t>The f</w:t>
      </w:r>
      <w:r w:rsidR="003C0015">
        <w:t>ollow-u</w:t>
      </w:r>
      <w:r w:rsidR="004809D0" w:rsidRPr="004809D0">
        <w:t>p detail report can</w:t>
      </w:r>
      <w:r w:rsidR="003C0015">
        <w:t xml:space="preserve"> now</w:t>
      </w:r>
      <w:r w:rsidR="004809D0" w:rsidRPr="004809D0">
        <w:t xml:space="preserve"> filter</w:t>
      </w:r>
      <w:r w:rsidR="003F334E">
        <w:t>ed</w:t>
      </w:r>
      <w:r w:rsidR="004809D0" w:rsidRPr="004809D0">
        <w:t xml:space="preserve"> </w:t>
      </w:r>
      <w:r w:rsidR="00F72BDF">
        <w:t>by</w:t>
      </w:r>
      <w:r w:rsidR="004809D0" w:rsidRPr="004809D0">
        <w:t xml:space="preserve"> root cause</w:t>
      </w:r>
      <w:r w:rsidR="003C0015">
        <w:t xml:space="preserve"> and </w:t>
      </w:r>
      <w:r w:rsidR="00823CD3">
        <w:t>will be</w:t>
      </w:r>
      <w:r w:rsidR="00F72BDF">
        <w:t xml:space="preserve"> shown in the output.</w:t>
      </w:r>
    </w:p>
    <w:p w:rsidR="003C0015" w:rsidRDefault="003C0015">
      <w:r>
        <w:rPr>
          <w:noProof/>
        </w:rPr>
        <w:drawing>
          <wp:inline distT="0" distB="0" distL="0" distR="0">
            <wp:extent cx="3244195" cy="3305764"/>
            <wp:effectExtent l="0" t="0" r="0" b="0"/>
            <wp:docPr id="12" name="Picture 12" descr="C:\Users\YOLAND~1.POL\AppData\Local\Temp\SNAGHTMLa6e8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LAND~1.POL\AppData\Local\Temp\SNAGHTMLa6e84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52" cy="33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015" w:rsidRDefault="003C0015">
      <w:r w:rsidRPr="004809D0">
        <w:t xml:space="preserve"> </w:t>
      </w:r>
      <w:r>
        <w:t>P</w:t>
      </w:r>
      <w:r w:rsidRPr="004809D0">
        <w:t xml:space="preserve">hysician filtering </w:t>
      </w:r>
      <w:r>
        <w:t xml:space="preserve">was also added </w:t>
      </w:r>
      <w:r w:rsidR="00601821">
        <w:t xml:space="preserve">and </w:t>
      </w:r>
      <w:r>
        <w:t>will be displayed in the output.</w:t>
      </w:r>
    </w:p>
    <w:p w:rsidR="003C0015" w:rsidRDefault="003C0015">
      <w:r>
        <w:rPr>
          <w:noProof/>
        </w:rPr>
        <w:drawing>
          <wp:inline distT="0" distB="0" distL="0" distR="0" wp14:anchorId="168EC1B1" wp14:editId="2E2D6497">
            <wp:extent cx="1819275" cy="1038185"/>
            <wp:effectExtent l="19050" t="19050" r="9525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485" b="47563"/>
                    <a:stretch/>
                  </pic:blipFill>
                  <pic:spPr bwMode="auto">
                    <a:xfrm>
                      <a:off x="0" y="0"/>
                      <a:ext cx="1843088" cy="105177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0015" w:rsidSect="00A57E39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79" w:rsidRDefault="00052D79" w:rsidP="00A57E39">
      <w:pPr>
        <w:spacing w:after="0" w:line="240" w:lineRule="auto"/>
      </w:pPr>
      <w:r>
        <w:separator/>
      </w:r>
    </w:p>
  </w:endnote>
  <w:endnote w:type="continuationSeparator" w:id="0">
    <w:p w:rsidR="00052D79" w:rsidRDefault="00052D79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79" w:rsidRDefault="00052D79" w:rsidP="00A57E39">
      <w:pPr>
        <w:spacing w:after="0" w:line="240" w:lineRule="auto"/>
      </w:pPr>
      <w:r>
        <w:separator/>
      </w:r>
    </w:p>
  </w:footnote>
  <w:footnote w:type="continuationSeparator" w:id="0">
    <w:p w:rsidR="00052D79" w:rsidRDefault="00052D79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52D79"/>
    <w:rsid w:val="000946BC"/>
    <w:rsid w:val="000B6381"/>
    <w:rsid w:val="001152DF"/>
    <w:rsid w:val="00142505"/>
    <w:rsid w:val="001C5F05"/>
    <w:rsid w:val="002A1158"/>
    <w:rsid w:val="00323AD0"/>
    <w:rsid w:val="003C0015"/>
    <w:rsid w:val="003F334E"/>
    <w:rsid w:val="004234B7"/>
    <w:rsid w:val="00452B33"/>
    <w:rsid w:val="004809D0"/>
    <w:rsid w:val="004D6CB3"/>
    <w:rsid w:val="0058662F"/>
    <w:rsid w:val="00596B4F"/>
    <w:rsid w:val="00601821"/>
    <w:rsid w:val="0060243A"/>
    <w:rsid w:val="00617C95"/>
    <w:rsid w:val="0063607D"/>
    <w:rsid w:val="007B1926"/>
    <w:rsid w:val="00823CD3"/>
    <w:rsid w:val="0085447F"/>
    <w:rsid w:val="008B45AF"/>
    <w:rsid w:val="00981F29"/>
    <w:rsid w:val="00A2731F"/>
    <w:rsid w:val="00A57E39"/>
    <w:rsid w:val="00B81576"/>
    <w:rsid w:val="00C05684"/>
    <w:rsid w:val="00C6163A"/>
    <w:rsid w:val="00CA6F33"/>
    <w:rsid w:val="00CF2858"/>
    <w:rsid w:val="00D03E02"/>
    <w:rsid w:val="00D84F9A"/>
    <w:rsid w:val="00DA3E46"/>
    <w:rsid w:val="00E93607"/>
    <w:rsid w:val="00EC3A13"/>
    <w:rsid w:val="00F72BDF"/>
    <w:rsid w:val="00F75287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5B251-06C3-4131-9719-6F3CA7C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933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Yolanda Polanco</cp:lastModifiedBy>
  <cp:revision>20</cp:revision>
  <dcterms:created xsi:type="dcterms:W3CDTF">2017-01-30T22:00:00Z</dcterms:created>
  <dcterms:modified xsi:type="dcterms:W3CDTF">2017-04-27T14:13:00Z</dcterms:modified>
</cp:coreProperties>
</file>