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3D" w:rsidRDefault="00F0602C"/>
    <w:p w:rsidR="00894DD6" w:rsidRDefault="00894DD6"/>
    <w:p w:rsidR="00894DD6" w:rsidRDefault="00894DD6" w:rsidP="00894DD6">
      <w:pPr>
        <w:jc w:val="center"/>
        <w:rPr>
          <w:b/>
        </w:rPr>
      </w:pPr>
      <w:r>
        <w:rPr>
          <w:b/>
        </w:rPr>
        <w:t>ClaimSource Release Features 7/06/2017</w:t>
      </w:r>
    </w:p>
    <w:p w:rsidR="00CA6F33" w:rsidRDefault="00894DD6">
      <w:pPr>
        <w:rPr>
          <w:b/>
        </w:rPr>
      </w:pPr>
      <w:r>
        <w:rPr>
          <w:b/>
        </w:rPr>
        <w:t>Added: Modifier Description</w:t>
      </w:r>
    </w:p>
    <w:p w:rsidR="00894DD6" w:rsidRDefault="00894DD6">
      <w:r>
        <w:t xml:space="preserve">The modifier descriptions are now shown on the modifiers drop-down lists for both Professional and Institutional forms. </w:t>
      </w:r>
    </w:p>
    <w:p w:rsidR="00894DD6" w:rsidRPr="00894DD6" w:rsidRDefault="00894DD6">
      <w:pPr>
        <w:rPr>
          <w:b/>
        </w:rPr>
      </w:pPr>
      <w:r>
        <w:rPr>
          <w:noProof/>
        </w:rPr>
        <w:drawing>
          <wp:inline distT="0" distB="0" distL="0" distR="0">
            <wp:extent cx="2990850" cy="1879412"/>
            <wp:effectExtent l="0" t="0" r="0" b="6985"/>
            <wp:docPr id="2" name="Picture 2" descr="C:\Users\YOLAND~1.POL\AppData\Local\Temp\SNAGHTML1e556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1.POL\AppData\Local\Temp\SNAGHTML1e55673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3795" cy="1893830"/>
                    </a:xfrm>
                    <a:prstGeom prst="rect">
                      <a:avLst/>
                    </a:prstGeom>
                    <a:noFill/>
                    <a:ln>
                      <a:noFill/>
                    </a:ln>
                  </pic:spPr>
                </pic:pic>
              </a:graphicData>
            </a:graphic>
          </wp:inline>
        </w:drawing>
      </w:r>
    </w:p>
    <w:p w:rsidR="007B1926" w:rsidRDefault="007B1926"/>
    <w:p w:rsidR="00543D8D" w:rsidRPr="00543D8D" w:rsidRDefault="009F7BA7">
      <w:pPr>
        <w:rPr>
          <w:b/>
        </w:rPr>
      </w:pPr>
      <w:r w:rsidRPr="009F7BA7">
        <w:rPr>
          <w:b/>
        </w:rPr>
        <w:t>Added: Claim Change History Report on History Window</w:t>
      </w:r>
    </w:p>
    <w:p w:rsidR="009F7BA7" w:rsidRDefault="00543D8D">
      <w:r>
        <w:t>The Claim Change H</w:t>
      </w:r>
      <w:r w:rsidR="009F7BA7">
        <w:t xml:space="preserve">istory report is now accessible from the history window.  Users can click the </w:t>
      </w:r>
      <w:r w:rsidR="009F7BA7" w:rsidRPr="00543D8D">
        <w:rPr>
          <w:i/>
        </w:rPr>
        <w:t>Download History Report</w:t>
      </w:r>
      <w:r>
        <w:t xml:space="preserve"> button to retrieve the report available in Excel format.</w:t>
      </w:r>
    </w:p>
    <w:p w:rsidR="009F7BA7" w:rsidRDefault="009F7BA7">
      <w:r>
        <w:rPr>
          <w:noProof/>
        </w:rPr>
        <w:drawing>
          <wp:inline distT="0" distB="0" distL="0" distR="0">
            <wp:extent cx="4138845" cy="3446373"/>
            <wp:effectExtent l="0" t="0" r="0" b="1905"/>
            <wp:docPr id="3" name="Picture 3" descr="C:\Users\YOLAND~1.POL\AppData\Local\Temp\SNAGHTML1e58e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1.POL\AppData\Local\Temp\SNAGHTML1e58ec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793" cy="3465482"/>
                    </a:xfrm>
                    <a:prstGeom prst="rect">
                      <a:avLst/>
                    </a:prstGeom>
                    <a:noFill/>
                    <a:ln>
                      <a:noFill/>
                    </a:ln>
                  </pic:spPr>
                </pic:pic>
              </a:graphicData>
            </a:graphic>
          </wp:inline>
        </w:drawing>
      </w:r>
    </w:p>
    <w:p w:rsidR="007B1926" w:rsidRDefault="007B1926"/>
    <w:p w:rsidR="00A57E39" w:rsidRDefault="00A57E39"/>
    <w:p w:rsidR="00A57E39" w:rsidRDefault="00A57E39"/>
    <w:p w:rsidR="00A57E39" w:rsidRDefault="00A57E39"/>
    <w:p w:rsidR="00A57E39" w:rsidRDefault="00CD32F4">
      <w:pPr>
        <w:rPr>
          <w:b/>
        </w:rPr>
      </w:pPr>
      <w:r w:rsidRPr="00CD32F4">
        <w:rPr>
          <w:b/>
        </w:rPr>
        <w:t>Added: Provider Name Search Filter</w:t>
      </w:r>
    </w:p>
    <w:p w:rsidR="00CD32F4" w:rsidRDefault="00CD32F4">
      <w:r>
        <w:t>Users can search by provider last name or organization.  The filter is located within the Organizational Filters on the work queue filter menu.  Users can select the provider type if further filtering is needed.</w:t>
      </w:r>
    </w:p>
    <w:p w:rsidR="00CD32F4" w:rsidRDefault="00CD32F4">
      <w:r>
        <w:rPr>
          <w:noProof/>
        </w:rPr>
        <w:drawing>
          <wp:inline distT="0" distB="0" distL="0" distR="0" wp14:anchorId="781C9CCB" wp14:editId="5AD61DA3">
            <wp:extent cx="3784423" cy="36671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22" cy="3673422"/>
                    </a:xfrm>
                    <a:prstGeom prst="rect">
                      <a:avLst/>
                    </a:prstGeom>
                  </pic:spPr>
                </pic:pic>
              </a:graphicData>
            </a:graphic>
          </wp:inline>
        </w:drawing>
      </w:r>
    </w:p>
    <w:p w:rsidR="005D0E97" w:rsidRDefault="005D0E97"/>
    <w:p w:rsidR="005D0E97" w:rsidRPr="00020CB1" w:rsidRDefault="005D0E97">
      <w:pPr>
        <w:rPr>
          <w:b/>
        </w:rPr>
      </w:pPr>
      <w:r w:rsidRPr="00020CB1">
        <w:rPr>
          <w:b/>
        </w:rPr>
        <w:t xml:space="preserve">Added: Indicator for </w:t>
      </w:r>
      <w:r w:rsidR="00020CB1" w:rsidRPr="00020CB1">
        <w:rPr>
          <w:b/>
        </w:rPr>
        <w:t>Attachments</w:t>
      </w:r>
    </w:p>
    <w:p w:rsidR="00020CB1" w:rsidRDefault="00020CB1">
      <w:r>
        <w:t xml:space="preserve">A new indicator will be displayed for claims </w:t>
      </w:r>
      <w:r w:rsidR="00D12D82">
        <w:t xml:space="preserve">with </w:t>
      </w:r>
      <w:r>
        <w:t>attachments</w:t>
      </w:r>
      <w:r w:rsidR="00051E94">
        <w:t>.  Attachments taken into account are</w:t>
      </w:r>
      <w:r>
        <w:t xml:space="preserve"> manually added documen</w:t>
      </w:r>
      <w:r w:rsidR="00051E94">
        <w:t xml:space="preserve">ts, saved and printed </w:t>
      </w:r>
      <w:r>
        <w:t>payer/state form</w:t>
      </w:r>
      <w:r w:rsidR="004B1E56">
        <w:t>s</w:t>
      </w:r>
      <w:r>
        <w:t>.</w:t>
      </w:r>
    </w:p>
    <w:p w:rsidR="00CD32F4" w:rsidRDefault="00020CB1">
      <w:r>
        <w:rPr>
          <w:noProof/>
        </w:rPr>
        <w:drawing>
          <wp:inline distT="0" distB="0" distL="0" distR="0" wp14:anchorId="54CF09E6" wp14:editId="6B575D49">
            <wp:extent cx="616267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649" r="5077" b="10596"/>
                    <a:stretch/>
                  </pic:blipFill>
                  <pic:spPr bwMode="auto">
                    <a:xfrm>
                      <a:off x="0" y="0"/>
                      <a:ext cx="6162675" cy="1247775"/>
                    </a:xfrm>
                    <a:prstGeom prst="rect">
                      <a:avLst/>
                    </a:prstGeom>
                    <a:ln>
                      <a:noFill/>
                    </a:ln>
                    <a:extLst>
                      <a:ext uri="{53640926-AAD7-44D8-BBD7-CCE9431645EC}">
                        <a14:shadowObscured xmlns:a14="http://schemas.microsoft.com/office/drawing/2010/main"/>
                      </a:ext>
                    </a:extLst>
                  </pic:spPr>
                </pic:pic>
              </a:graphicData>
            </a:graphic>
          </wp:inline>
        </w:drawing>
      </w:r>
    </w:p>
    <w:p w:rsidR="00020CB1" w:rsidRDefault="00020CB1"/>
    <w:p w:rsidR="00020CB1" w:rsidRPr="00CD32F4" w:rsidRDefault="00020CB1"/>
    <w:p w:rsidR="00CD32F4" w:rsidRDefault="00CD32F4"/>
    <w:p w:rsidR="004B1E56" w:rsidRDefault="004B1E56"/>
    <w:p w:rsidR="00543D8D" w:rsidRDefault="00543D8D">
      <w:pPr>
        <w:rPr>
          <w:b/>
        </w:rPr>
      </w:pPr>
    </w:p>
    <w:p w:rsidR="00543D8D" w:rsidRDefault="00543D8D">
      <w:pPr>
        <w:rPr>
          <w:b/>
        </w:rPr>
      </w:pPr>
    </w:p>
    <w:p w:rsidR="00543D8D" w:rsidRDefault="00543D8D">
      <w:pPr>
        <w:rPr>
          <w:b/>
        </w:rPr>
      </w:pPr>
    </w:p>
    <w:p w:rsidR="004B1E56" w:rsidRPr="004B1E56" w:rsidRDefault="004B1E56">
      <w:pPr>
        <w:rPr>
          <w:b/>
        </w:rPr>
      </w:pPr>
      <w:r w:rsidRPr="004B1E56">
        <w:rPr>
          <w:b/>
        </w:rPr>
        <w:t>Updated: Combined Claim Detail Report</w:t>
      </w:r>
    </w:p>
    <w:p w:rsidR="00AE0B59" w:rsidRDefault="009B28F5" w:rsidP="00AE0B59">
      <w:pPr>
        <w:autoSpaceDE w:val="0"/>
        <w:autoSpaceDN w:val="0"/>
        <w:spacing w:before="40" w:after="40" w:line="240" w:lineRule="auto"/>
      </w:pPr>
      <w:r>
        <w:t>The Claim Detail Inbound report and the Claim Detail O</w:t>
      </w:r>
      <w:r w:rsidR="004B1E56">
        <w:t xml:space="preserve">utbound report have been combined to form a new report called Claim Detail Report.  </w:t>
      </w:r>
      <w:r w:rsidR="00AE0B59" w:rsidRPr="00AE0B59">
        <w:t>The parameters from these two deprecated reports are now combined into one single report.</w:t>
      </w:r>
    </w:p>
    <w:p w:rsidR="00AE0B59" w:rsidRDefault="00AE0B59" w:rsidP="00AE0B59">
      <w:pPr>
        <w:autoSpaceDE w:val="0"/>
        <w:autoSpaceDN w:val="0"/>
        <w:spacing w:before="40" w:after="40" w:line="240" w:lineRule="auto"/>
      </w:pPr>
    </w:p>
    <w:p w:rsidR="004B1E56" w:rsidRDefault="004B1E56">
      <w:r>
        <w:t>Note: Please begin using the Claim Detail Report as the single reports are now considered deprecated and will be removed in the near future.</w:t>
      </w:r>
    </w:p>
    <w:p w:rsidR="004B1E56" w:rsidRDefault="004B1E56">
      <w:r>
        <w:rPr>
          <w:noProof/>
        </w:rPr>
        <w:drawing>
          <wp:inline distT="0" distB="0" distL="0" distR="0">
            <wp:extent cx="5172075" cy="3323449"/>
            <wp:effectExtent l="0" t="0" r="0" b="0"/>
            <wp:docPr id="7" name="Picture 7" descr="C:\Users\YOLAND~1.POL\AppData\Local\Temp\SNAGHTML1e774f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LAND~1.POL\AppData\Local\Temp\SNAGHTML1e774fa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281" cy="3331292"/>
                    </a:xfrm>
                    <a:prstGeom prst="rect">
                      <a:avLst/>
                    </a:prstGeom>
                    <a:noFill/>
                    <a:ln>
                      <a:noFill/>
                    </a:ln>
                  </pic:spPr>
                </pic:pic>
              </a:graphicData>
            </a:graphic>
          </wp:inline>
        </w:drawing>
      </w:r>
      <w:bookmarkStart w:id="0" w:name="_GoBack"/>
      <w:bookmarkEnd w:id="0"/>
    </w:p>
    <w:sectPr w:rsidR="004B1E56" w:rsidSect="00A57E39">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C" w:rsidRDefault="00F0602C" w:rsidP="00A57E39">
      <w:pPr>
        <w:spacing w:after="0" w:line="240" w:lineRule="auto"/>
      </w:pPr>
      <w:r>
        <w:separator/>
      </w:r>
    </w:p>
  </w:endnote>
  <w:endnote w:type="continuationSeparator" w:id="0">
    <w:p w:rsidR="00F0602C" w:rsidRDefault="00F0602C" w:rsidP="00A5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C" w:rsidRDefault="00F0602C" w:rsidP="00A57E39">
      <w:pPr>
        <w:spacing w:after="0" w:line="240" w:lineRule="auto"/>
      </w:pPr>
      <w:r>
        <w:separator/>
      </w:r>
    </w:p>
  </w:footnote>
  <w:footnote w:type="continuationSeparator" w:id="0">
    <w:p w:rsidR="00F0602C" w:rsidRDefault="00F0602C" w:rsidP="00A5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39" w:rsidRDefault="00C05684" w:rsidP="00C05684">
    <w:pPr>
      <w:pStyle w:val="Header"/>
      <w:jc w:val="both"/>
    </w:pPr>
    <w:r>
      <w:rPr>
        <w:noProof/>
      </w:rPr>
      <w:drawing>
        <wp:anchor distT="0" distB="0" distL="114300" distR="114300" simplePos="0" relativeHeight="251659264" behindDoc="1" locked="0" layoutInCell="1" allowOverlap="1" wp14:anchorId="09DB262C" wp14:editId="3754103F">
          <wp:simplePos x="0" y="0"/>
          <wp:positionH relativeFrom="column">
            <wp:posOffset>5035550</wp:posOffset>
          </wp:positionH>
          <wp:positionV relativeFrom="paragraph">
            <wp:posOffset>-298450</wp:posOffset>
          </wp:positionV>
          <wp:extent cx="1572895" cy="799465"/>
          <wp:effectExtent l="0" t="0" r="8255" b="635"/>
          <wp:wrapTight wrapText="bothSides">
            <wp:wrapPolygon edited="0">
              <wp:start x="0" y="0"/>
              <wp:lineTo x="0" y="21102"/>
              <wp:lineTo x="21452" y="21102"/>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ian Health Stack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895" cy="799465"/>
                  </a:xfrm>
                  <a:prstGeom prst="rect">
                    <a:avLst/>
                  </a:prstGeom>
                </pic:spPr>
              </pic:pic>
            </a:graphicData>
          </a:graphic>
        </wp:anchor>
      </w:drawing>
    </w:r>
    <w:r>
      <w:rPr>
        <w:noProof/>
      </w:rPr>
      <w:drawing>
        <wp:anchor distT="0" distB="0" distL="114300" distR="114300" simplePos="0" relativeHeight="251660288" behindDoc="0" locked="0" layoutInCell="1" allowOverlap="1" wp14:anchorId="76F50777" wp14:editId="312C5126">
          <wp:simplePos x="0" y="0"/>
          <wp:positionH relativeFrom="page">
            <wp:align>left</wp:align>
          </wp:positionH>
          <wp:positionV relativeFrom="margin">
            <wp:posOffset>-488950</wp:posOffset>
          </wp:positionV>
          <wp:extent cx="4065905" cy="812165"/>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1655" t="16451"/>
                  <a:stretch/>
                </pic:blipFill>
                <pic:spPr>
                  <a:xfrm flipH="1">
                    <a:off x="0" y="0"/>
                    <a:ext cx="4065905" cy="8121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81"/>
    <w:rsid w:val="00020CB1"/>
    <w:rsid w:val="00051E94"/>
    <w:rsid w:val="000946BC"/>
    <w:rsid w:val="000B44D8"/>
    <w:rsid w:val="000B6381"/>
    <w:rsid w:val="002A1158"/>
    <w:rsid w:val="00323AD0"/>
    <w:rsid w:val="003A4C8C"/>
    <w:rsid w:val="004B1E56"/>
    <w:rsid w:val="004D6CB3"/>
    <w:rsid w:val="00543D8D"/>
    <w:rsid w:val="0058662F"/>
    <w:rsid w:val="005D0E97"/>
    <w:rsid w:val="0060243A"/>
    <w:rsid w:val="00617C95"/>
    <w:rsid w:val="00700387"/>
    <w:rsid w:val="007B1926"/>
    <w:rsid w:val="007D5EA6"/>
    <w:rsid w:val="0080774F"/>
    <w:rsid w:val="00894DD6"/>
    <w:rsid w:val="008B45AF"/>
    <w:rsid w:val="00981F29"/>
    <w:rsid w:val="009B28F5"/>
    <w:rsid w:val="009B3ADB"/>
    <w:rsid w:val="009F7BA7"/>
    <w:rsid w:val="00A57E39"/>
    <w:rsid w:val="00AE0B59"/>
    <w:rsid w:val="00C05684"/>
    <w:rsid w:val="00CA6F33"/>
    <w:rsid w:val="00CD32F4"/>
    <w:rsid w:val="00CF2858"/>
    <w:rsid w:val="00D12D82"/>
    <w:rsid w:val="00D25E8A"/>
    <w:rsid w:val="00DF52C2"/>
    <w:rsid w:val="00F0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9054D-AA91-4A83-A5DE-F29BFA21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39"/>
  </w:style>
  <w:style w:type="paragraph" w:styleId="Footer">
    <w:name w:val="footer"/>
    <w:basedOn w:val="Normal"/>
    <w:link w:val="FooterChar"/>
    <w:uiPriority w:val="99"/>
    <w:unhideWhenUsed/>
    <w:rsid w:val="00A5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polanco\AppData\Local\Microsoft\Windows\Temporary%20Internet%20Files\Content.Outlook\OQM3MRFA\New%20Experian%20Health%20Logo%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Experian Health Logo Word Template</Template>
  <TotalTime>1</TotalTime>
  <Pages>3</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Polanco</dc:creator>
  <cp:lastModifiedBy>Yolanda Polanco</cp:lastModifiedBy>
  <cp:revision>2</cp:revision>
  <dcterms:created xsi:type="dcterms:W3CDTF">2017-07-06T18:04:00Z</dcterms:created>
  <dcterms:modified xsi:type="dcterms:W3CDTF">2017-07-06T18:04:00Z</dcterms:modified>
</cp:coreProperties>
</file>