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17" w:rsidRDefault="00F47017">
      <w:r>
        <w:t xml:space="preserve">To: </w:t>
      </w:r>
      <w:r w:rsidR="003A05E8">
        <w:t xml:space="preserve"> </w:t>
      </w:r>
      <w:r w:rsidR="003021A5">
        <w:t xml:space="preserve">Experian Health </w:t>
      </w:r>
      <w:r w:rsidR="003A05E8">
        <w:t>- Patient Access C</w:t>
      </w:r>
      <w:r w:rsidR="003021A5">
        <w:t>ustomer</w:t>
      </w:r>
      <w:r w:rsidR="003A05E8">
        <w:t>s</w:t>
      </w:r>
      <w:r w:rsidR="003A05E8">
        <w:br/>
      </w:r>
      <w:r>
        <w:t xml:space="preserve">From: </w:t>
      </w:r>
      <w:r w:rsidR="003A05E8">
        <w:t xml:space="preserve"> </w:t>
      </w:r>
      <w:r w:rsidR="003021A5">
        <w:t>Experian Health</w:t>
      </w:r>
      <w:r w:rsidR="0033449A">
        <w:t>, Inc.</w:t>
      </w:r>
      <w:r w:rsidR="003021A5">
        <w:t xml:space="preserve"> </w:t>
      </w:r>
      <w:r>
        <w:t xml:space="preserve"> </w:t>
      </w:r>
    </w:p>
    <w:p w:rsidR="00F47017" w:rsidRPr="003A05E8" w:rsidRDefault="00F47017">
      <w:pPr>
        <w:rPr>
          <w:b/>
        </w:rPr>
      </w:pPr>
      <w:r w:rsidRPr="003A05E8">
        <w:rPr>
          <w:b/>
        </w:rPr>
        <w:t>Re:</w:t>
      </w:r>
      <w:r w:rsidR="006E6072" w:rsidRPr="003A05E8">
        <w:rPr>
          <w:b/>
        </w:rPr>
        <w:t xml:space="preserve"> (MBI)</w:t>
      </w:r>
      <w:r w:rsidR="003A05E8" w:rsidRPr="003A05E8">
        <w:rPr>
          <w:b/>
        </w:rPr>
        <w:t xml:space="preserve"> Request to CMS for an E</w:t>
      </w:r>
      <w:r w:rsidRPr="003A05E8">
        <w:rPr>
          <w:b/>
        </w:rPr>
        <w:t xml:space="preserve">nhancement to the 271 </w:t>
      </w:r>
      <w:r w:rsidR="003A05E8" w:rsidRPr="003A05E8">
        <w:rPr>
          <w:b/>
        </w:rPr>
        <w:t>Eligibility Response</w:t>
      </w:r>
    </w:p>
    <w:p w:rsidR="006E6072" w:rsidRDefault="003F37A5">
      <w:pPr>
        <w:rPr>
          <w:rFonts w:ascii="Calibri" w:hAnsi="Calibri"/>
        </w:rPr>
      </w:pPr>
      <w:r>
        <w:t xml:space="preserve">As we are all aware, </w:t>
      </w:r>
      <w:r w:rsidR="006E6072">
        <w:t xml:space="preserve">the Medicare Beneficiary ID will be changing beginning in April 2018. While all of us advocate for </w:t>
      </w:r>
      <w:r w:rsidR="006E6072">
        <w:rPr>
          <w:rFonts w:ascii="Calibri" w:hAnsi="Calibri" w:cs="Calibri"/>
          <w:color w:val="000000"/>
        </w:rPr>
        <w:t>Electronic Data Interchange standardization and compliance within the healthcare industry</w:t>
      </w:r>
      <w:r>
        <w:rPr>
          <w:rFonts w:ascii="Calibri" w:hAnsi="Calibri" w:cs="Calibri"/>
          <w:color w:val="000000"/>
        </w:rPr>
        <w:t>,</w:t>
      </w:r>
      <w:r w:rsidR="006E6072">
        <w:rPr>
          <w:rFonts w:ascii="Calibri" w:hAnsi="Calibri" w:cs="Calibri"/>
          <w:color w:val="000000"/>
        </w:rPr>
        <w:t xml:space="preserve"> there are some issues </w:t>
      </w:r>
      <w:r w:rsidR="0033449A">
        <w:rPr>
          <w:rFonts w:ascii="Calibri" w:hAnsi="Calibri" w:cs="Calibri"/>
          <w:color w:val="000000"/>
        </w:rPr>
        <w:t xml:space="preserve">of which </w:t>
      </w:r>
      <w:r w:rsidR="006E6072">
        <w:rPr>
          <w:rFonts w:ascii="Calibri" w:hAnsi="Calibri" w:cs="Calibri"/>
          <w:color w:val="000000"/>
        </w:rPr>
        <w:t xml:space="preserve">those who use </w:t>
      </w:r>
      <w:r w:rsidR="00CB171F">
        <w:rPr>
          <w:rFonts w:ascii="Calibri" w:hAnsi="Calibri" w:cs="Calibri"/>
          <w:color w:val="000000"/>
        </w:rPr>
        <w:t>Medicare’s eligibility system (HETS</w:t>
      </w:r>
      <w:r w:rsidR="006E6072">
        <w:rPr>
          <w:rFonts w:ascii="Calibri" w:hAnsi="Calibri" w:cs="Calibri"/>
          <w:color w:val="000000"/>
        </w:rPr>
        <w:t xml:space="preserve"> 270/271</w:t>
      </w:r>
      <w:r w:rsidR="00CB171F">
        <w:rPr>
          <w:rFonts w:ascii="Calibri" w:hAnsi="Calibri" w:cs="Calibri"/>
          <w:color w:val="000000"/>
        </w:rPr>
        <w:t>)</w:t>
      </w:r>
      <w:r w:rsidR="006E6072">
        <w:rPr>
          <w:rFonts w:ascii="Calibri" w:hAnsi="Calibri" w:cs="Calibri"/>
          <w:color w:val="000000"/>
        </w:rPr>
        <w:t xml:space="preserve"> should be aware. The current decision from CMS is that the MBI </w:t>
      </w:r>
      <w:r w:rsidR="00CB171F">
        <w:rPr>
          <w:rFonts w:ascii="Calibri" w:hAnsi="Calibri" w:cs="Calibri"/>
          <w:color w:val="000000"/>
        </w:rPr>
        <w:t>will be returned only on the eligibility response (271)</w:t>
      </w:r>
      <w:r w:rsidR="006E6072">
        <w:rPr>
          <w:rFonts w:ascii="Calibri" w:hAnsi="Calibri" w:cs="Calibri"/>
          <w:color w:val="000000"/>
        </w:rPr>
        <w:t xml:space="preserve"> if the MBI is used in the </w:t>
      </w:r>
      <w:r w:rsidR="00CB171F">
        <w:rPr>
          <w:rFonts w:ascii="Calibri" w:hAnsi="Calibri" w:cs="Calibri"/>
          <w:color w:val="000000"/>
        </w:rPr>
        <w:t>inquiry (</w:t>
      </w:r>
      <w:r w:rsidR="006E6072">
        <w:rPr>
          <w:rFonts w:ascii="Calibri" w:hAnsi="Calibri" w:cs="Calibri"/>
          <w:color w:val="000000"/>
        </w:rPr>
        <w:t>270</w:t>
      </w:r>
      <w:r w:rsidR="00CB171F">
        <w:rPr>
          <w:rFonts w:ascii="Calibri" w:hAnsi="Calibri" w:cs="Calibri"/>
          <w:color w:val="000000"/>
        </w:rPr>
        <w:t>)</w:t>
      </w:r>
      <w:r w:rsidR="006E6072">
        <w:rPr>
          <w:rFonts w:ascii="Calibri" w:hAnsi="Calibri" w:cs="Calibri"/>
          <w:color w:val="000000"/>
        </w:rPr>
        <w:t xml:space="preserve">. CMS </w:t>
      </w:r>
      <w:r w:rsidR="0033449A">
        <w:rPr>
          <w:rFonts w:ascii="Calibri" w:hAnsi="Calibri" w:cs="Calibri"/>
          <w:color w:val="000000"/>
        </w:rPr>
        <w:t>will require</w:t>
      </w:r>
      <w:r w:rsidR="006E6072">
        <w:rPr>
          <w:rFonts w:ascii="Calibri" w:hAnsi="Calibri" w:cs="Calibri"/>
          <w:color w:val="000000"/>
        </w:rPr>
        <w:t xml:space="preserve"> a provider </w:t>
      </w:r>
      <w:r w:rsidR="0033449A">
        <w:rPr>
          <w:rFonts w:ascii="Calibri" w:hAnsi="Calibri" w:cs="Calibri"/>
          <w:color w:val="000000"/>
        </w:rPr>
        <w:t xml:space="preserve">to use a </w:t>
      </w:r>
      <w:r w:rsidR="006E6072">
        <w:rPr>
          <w:rFonts w:ascii="Calibri" w:hAnsi="Calibri" w:cs="Calibri"/>
          <w:color w:val="000000"/>
        </w:rPr>
        <w:t xml:space="preserve">look up tool available through the </w:t>
      </w:r>
      <w:r>
        <w:rPr>
          <w:rFonts w:ascii="Calibri" w:hAnsi="Calibri" w:cs="Calibri"/>
          <w:color w:val="000000"/>
        </w:rPr>
        <w:t xml:space="preserve">individual </w:t>
      </w:r>
      <w:r w:rsidR="006E6072">
        <w:rPr>
          <w:rFonts w:ascii="Calibri" w:hAnsi="Calibri" w:cs="Calibri"/>
          <w:color w:val="000000"/>
        </w:rPr>
        <w:t xml:space="preserve">MAC’s website when a provider cannot obtain the new MBI from the member. </w:t>
      </w:r>
      <w:r w:rsidR="00C7512F">
        <w:rPr>
          <w:rFonts w:ascii="Calibri" w:hAnsi="Calibri" w:cs="Calibri"/>
          <w:color w:val="000000"/>
        </w:rPr>
        <w:t>Additionally</w:t>
      </w:r>
      <w:r w:rsidR="00C7512F" w:rsidRPr="00C7512F">
        <w:rPr>
          <w:rFonts w:ascii="Calibri" w:hAnsi="Calibri" w:cs="Calibri"/>
          <w:color w:val="000000"/>
        </w:rPr>
        <w:t xml:space="preserve">, </w:t>
      </w:r>
      <w:r w:rsidR="00C7512F" w:rsidRPr="00C7512F">
        <w:rPr>
          <w:rFonts w:ascii="Calibri" w:hAnsi="Calibri"/>
        </w:rPr>
        <w:t xml:space="preserve">CMS will be returning the MBI in the E1 NCPDP transaction </w:t>
      </w:r>
      <w:r w:rsidR="00CB171F">
        <w:rPr>
          <w:rFonts w:ascii="Calibri" w:hAnsi="Calibri"/>
        </w:rPr>
        <w:t>(</w:t>
      </w:r>
      <w:r w:rsidR="00C7512F" w:rsidRPr="00C7512F">
        <w:rPr>
          <w:rFonts w:ascii="Calibri" w:hAnsi="Calibri"/>
        </w:rPr>
        <w:t>the pharmacy equivalent to the 270/271 transa</w:t>
      </w:r>
      <w:r w:rsidR="00CB171F">
        <w:rPr>
          <w:rFonts w:ascii="Calibri" w:hAnsi="Calibri"/>
        </w:rPr>
        <w:t>ction)</w:t>
      </w:r>
      <w:r w:rsidR="00C7512F">
        <w:rPr>
          <w:rFonts w:ascii="Calibri" w:hAnsi="Calibri"/>
        </w:rPr>
        <w:t xml:space="preserve"> if the HICN is submitted.</w:t>
      </w:r>
    </w:p>
    <w:p w:rsidR="0036229D" w:rsidRDefault="0064204F" w:rsidP="0036229D">
      <w:r>
        <w:rPr>
          <w:rFonts w:ascii="Calibri" w:hAnsi="Calibri"/>
        </w:rPr>
        <w:t>Since</w:t>
      </w:r>
      <w:r w:rsidR="0033449A">
        <w:rPr>
          <w:rFonts w:ascii="Calibri" w:hAnsi="Calibri"/>
        </w:rPr>
        <w:t xml:space="preserve"> this will complicate and slow down</w:t>
      </w:r>
      <w:r w:rsidR="00C7512F">
        <w:rPr>
          <w:rFonts w:ascii="Calibri" w:hAnsi="Calibri"/>
        </w:rPr>
        <w:t xml:space="preserve"> a provider’s workflow</w:t>
      </w:r>
      <w:r w:rsidR="000D78FE">
        <w:rPr>
          <w:rFonts w:ascii="Calibri" w:hAnsi="Calibri"/>
        </w:rPr>
        <w:t xml:space="preserve"> when registering a Medicare Beneficiary, we</w:t>
      </w:r>
      <w:r w:rsidR="00C7512F">
        <w:rPr>
          <w:rFonts w:ascii="Calibri" w:hAnsi="Calibri"/>
        </w:rPr>
        <w:t xml:space="preserve"> as an EDI community have drafted a recommend</w:t>
      </w:r>
      <w:r w:rsidR="00CB171F">
        <w:rPr>
          <w:rFonts w:ascii="Calibri" w:hAnsi="Calibri"/>
        </w:rPr>
        <w:t>ed</w:t>
      </w:r>
      <w:r w:rsidR="00C7512F">
        <w:rPr>
          <w:rFonts w:ascii="Calibri" w:hAnsi="Calibri"/>
        </w:rPr>
        <w:t xml:space="preserve"> enhancement request to CMS. The attached enhancement request was sent to CMS by the Cooperative Exchange, </w:t>
      </w:r>
      <w:r w:rsidR="0033449A">
        <w:rPr>
          <w:rFonts w:ascii="Calibri" w:hAnsi="Calibri"/>
        </w:rPr>
        <w:t xml:space="preserve">which </w:t>
      </w:r>
      <w:r w:rsidR="00C7512F">
        <w:rPr>
          <w:rFonts w:ascii="Calibri" w:hAnsi="Calibri"/>
        </w:rPr>
        <w:t xml:space="preserve">represents </w:t>
      </w:r>
      <w:r w:rsidR="00CB171F">
        <w:rPr>
          <w:rFonts w:ascii="Calibri" w:hAnsi="Calibri"/>
        </w:rPr>
        <w:t>90 percent of the</w:t>
      </w:r>
      <w:r w:rsidR="00C7512F">
        <w:rPr>
          <w:rFonts w:ascii="Calibri" w:hAnsi="Calibri"/>
        </w:rPr>
        <w:t xml:space="preserve"> clearinghouse </w:t>
      </w:r>
      <w:r w:rsidR="00CB171F">
        <w:rPr>
          <w:rFonts w:ascii="Calibri" w:hAnsi="Calibri"/>
        </w:rPr>
        <w:t>community</w:t>
      </w:r>
      <w:r w:rsidR="00C7512F">
        <w:rPr>
          <w:rFonts w:ascii="Calibri" w:hAnsi="Calibri"/>
        </w:rPr>
        <w:t>. We want to make this same enhancement request available to you and your provider community.</w:t>
      </w:r>
      <w:r w:rsidR="0036229D" w:rsidRPr="0036229D">
        <w:t xml:space="preserve"> </w:t>
      </w:r>
      <w:r w:rsidR="0036229D">
        <w:t xml:space="preserve">The intent of this </w:t>
      </w:r>
      <w:r w:rsidR="00B21E35">
        <w:t xml:space="preserve">communication is to share a recommended template to send to CMS that outlines the issue and recommended solutions. </w:t>
      </w:r>
    </w:p>
    <w:p w:rsidR="00C7512F" w:rsidRDefault="00C7512F">
      <w:pPr>
        <w:rPr>
          <w:rFonts w:ascii="Calibri" w:hAnsi="Calibri"/>
        </w:rPr>
      </w:pPr>
      <w:r>
        <w:rPr>
          <w:rFonts w:ascii="Calibri" w:hAnsi="Calibri"/>
        </w:rPr>
        <w:t xml:space="preserve">The attached </w:t>
      </w:r>
      <w:r w:rsidR="009D68FD">
        <w:rPr>
          <w:rFonts w:ascii="Calibri" w:hAnsi="Calibri"/>
        </w:rPr>
        <w:t xml:space="preserve">template </w:t>
      </w:r>
      <w:r w:rsidR="00A3528E">
        <w:rPr>
          <w:rFonts w:ascii="Calibri" w:hAnsi="Calibri"/>
        </w:rPr>
        <w:t>is asking CMS to consider the following recommendations</w:t>
      </w:r>
      <w:r w:rsidR="000D78FE">
        <w:rPr>
          <w:rFonts w:ascii="Calibri" w:hAnsi="Calibri"/>
        </w:rPr>
        <w:t xml:space="preserve">: </w:t>
      </w:r>
    </w:p>
    <w:p w:rsidR="000D78FE" w:rsidRDefault="000D78FE" w:rsidP="000D78FE">
      <w:pPr>
        <w:pStyle w:val="ListParagraph"/>
        <w:numPr>
          <w:ilvl w:val="0"/>
          <w:numId w:val="1"/>
        </w:numPr>
      </w:pPr>
      <w:r>
        <w:t xml:space="preserve">MBI </w:t>
      </w:r>
      <w:r w:rsidR="00A3528E">
        <w:t xml:space="preserve">to </w:t>
      </w:r>
      <w:r>
        <w:t>be return in all 271’s</w:t>
      </w:r>
      <w:r w:rsidR="0033449A">
        <w:t>; and</w:t>
      </w:r>
    </w:p>
    <w:p w:rsidR="000D78FE" w:rsidRDefault="00B25BF5" w:rsidP="000D78FE">
      <w:pPr>
        <w:pStyle w:val="ListParagraph"/>
        <w:numPr>
          <w:ilvl w:val="0"/>
          <w:numId w:val="1"/>
        </w:numPr>
      </w:pPr>
      <w:r>
        <w:t>Provide</w:t>
      </w:r>
      <w:r w:rsidR="000D78FE">
        <w:t xml:space="preserve"> Clearinghouses with a </w:t>
      </w:r>
      <w:r>
        <w:t>HICN to MBI crosswalk</w:t>
      </w:r>
      <w:r w:rsidR="0033449A">
        <w:t>.</w:t>
      </w:r>
    </w:p>
    <w:p w:rsidR="000D78FE" w:rsidRDefault="00B300DD" w:rsidP="00FD0308">
      <w:r>
        <w:t xml:space="preserve">Sending </w:t>
      </w:r>
      <w:r w:rsidR="00FD0308">
        <w:t>these concerns and recommendations to CMS is solely your decision, along with the content of the request.</w:t>
      </w:r>
      <w:r w:rsidR="000D78FE">
        <w:t xml:space="preserve"> </w:t>
      </w:r>
      <w:r w:rsidR="007162AE">
        <w:t>For example, if the cross</w:t>
      </w:r>
      <w:r w:rsidR="000D78FE">
        <w:t xml:space="preserve">walk is not something that your </w:t>
      </w:r>
      <w:r w:rsidR="007162AE">
        <w:t>clearinghouse or vendor</w:t>
      </w:r>
      <w:r w:rsidR="000D78FE">
        <w:t xml:space="preserve"> can </w:t>
      </w:r>
      <w:r w:rsidR="007162AE">
        <w:t xml:space="preserve">utilize, feel free to </w:t>
      </w:r>
      <w:r w:rsidR="000D78FE">
        <w:t xml:space="preserve">eliminate that </w:t>
      </w:r>
      <w:r w:rsidR="007162AE">
        <w:t>recommendation</w:t>
      </w:r>
      <w:r w:rsidR="000D78FE">
        <w:t xml:space="preserve">. </w:t>
      </w:r>
    </w:p>
    <w:p w:rsidR="0036229D" w:rsidRPr="00471D40" w:rsidRDefault="0036229D" w:rsidP="0036229D">
      <w:pPr>
        <w:rPr>
          <w:rFonts w:cstheme="minorHAnsi"/>
        </w:rPr>
      </w:pPr>
      <w:r>
        <w:rPr>
          <w:rFonts w:ascii="Calibri" w:hAnsi="Calibri"/>
        </w:rPr>
        <w:t xml:space="preserve">Our goal is that CMS will see the concerns of a large number in the EDI community and accept </w:t>
      </w:r>
      <w:r w:rsidR="00FD0308">
        <w:rPr>
          <w:rFonts w:ascii="Calibri" w:hAnsi="Calibri"/>
        </w:rPr>
        <w:t>these</w:t>
      </w:r>
      <w:r>
        <w:rPr>
          <w:rFonts w:ascii="Calibri" w:hAnsi="Calibri"/>
        </w:rPr>
        <w:t xml:space="preserve"> </w:t>
      </w:r>
      <w:r w:rsidR="00471D40">
        <w:rPr>
          <w:rFonts w:ascii="Calibri" w:hAnsi="Calibri"/>
        </w:rPr>
        <w:t>recommendations</w:t>
      </w:r>
      <w:r>
        <w:rPr>
          <w:rFonts w:ascii="Calibri" w:hAnsi="Calibri"/>
        </w:rPr>
        <w:t xml:space="preserve">. </w:t>
      </w:r>
      <w:r w:rsidR="003A05E8">
        <w:rPr>
          <w:rFonts w:ascii="Calibri" w:hAnsi="Calibri"/>
        </w:rPr>
        <w:t xml:space="preserve"> </w:t>
      </w:r>
      <w:r w:rsidR="003F37A5">
        <w:rPr>
          <w:rFonts w:cstheme="minorHAnsi"/>
        </w:rPr>
        <w:t>Please s</w:t>
      </w:r>
      <w:r w:rsidR="003C01E5" w:rsidRPr="00471D40">
        <w:rPr>
          <w:rFonts w:cstheme="minorHAnsi"/>
        </w:rPr>
        <w:t xml:space="preserve">end </w:t>
      </w:r>
      <w:r w:rsidR="00471D40" w:rsidRPr="00471D40">
        <w:rPr>
          <w:rFonts w:cstheme="minorHAnsi"/>
        </w:rPr>
        <w:t>your</w:t>
      </w:r>
      <w:r w:rsidR="00FD0308" w:rsidRPr="00471D40">
        <w:rPr>
          <w:rFonts w:cstheme="minorHAnsi"/>
        </w:rPr>
        <w:t xml:space="preserve"> request based on stakeholder type:</w:t>
      </w:r>
    </w:p>
    <w:p w:rsidR="00471D40" w:rsidRPr="00471D40" w:rsidRDefault="00471D40" w:rsidP="00471D40">
      <w:pPr>
        <w:rPr>
          <w:rFonts w:cstheme="minorHAnsi"/>
          <w:b/>
          <w:u w:val="single"/>
        </w:rPr>
      </w:pPr>
      <w:r w:rsidRPr="00471D40">
        <w:rPr>
          <w:rFonts w:cstheme="minorHAnsi"/>
          <w:b/>
          <w:u w:val="single"/>
        </w:rPr>
        <w:t>Providers</w:t>
      </w:r>
      <w:r w:rsidR="007F5D5F">
        <w:rPr>
          <w:rFonts w:cstheme="minorHAnsi"/>
          <w:b/>
          <w:u w:val="single"/>
        </w:rPr>
        <w:t xml:space="preserve"> (P</w:t>
      </w:r>
      <w:r w:rsidR="005E4631">
        <w:rPr>
          <w:rFonts w:cstheme="minorHAnsi"/>
          <w:b/>
          <w:u w:val="single"/>
        </w:rPr>
        <w:t xml:space="preserve">lease </w:t>
      </w:r>
      <w:r w:rsidR="007F5D5F">
        <w:rPr>
          <w:rFonts w:cstheme="minorHAnsi"/>
          <w:b/>
          <w:u w:val="single"/>
        </w:rPr>
        <w:t>Consider S</w:t>
      </w:r>
      <w:r w:rsidR="0033449A">
        <w:rPr>
          <w:rFonts w:cstheme="minorHAnsi"/>
          <w:b/>
          <w:u w:val="single"/>
        </w:rPr>
        <w:t xml:space="preserve">ending </w:t>
      </w:r>
      <w:r w:rsidR="007F5D5F">
        <w:rPr>
          <w:rFonts w:cstheme="minorHAnsi"/>
          <w:b/>
          <w:u w:val="single"/>
        </w:rPr>
        <w:t>to B</w:t>
      </w:r>
      <w:bookmarkStart w:id="0" w:name="_GoBack"/>
      <w:bookmarkEnd w:id="0"/>
      <w:r w:rsidR="005E4631">
        <w:rPr>
          <w:rFonts w:cstheme="minorHAnsi"/>
          <w:b/>
          <w:u w:val="single"/>
        </w:rPr>
        <w:t>oth)</w:t>
      </w:r>
      <w:r w:rsidRPr="00471D40">
        <w:rPr>
          <w:rFonts w:cstheme="minorHAnsi"/>
          <w:b/>
          <w:u w:val="single"/>
        </w:rPr>
        <w:t>:</w:t>
      </w:r>
    </w:p>
    <w:p w:rsidR="00471D40" w:rsidRPr="00471D40" w:rsidRDefault="00471D40" w:rsidP="00471D40">
      <w:pPr>
        <w:numPr>
          <w:ilvl w:val="0"/>
          <w:numId w:val="2"/>
        </w:numPr>
        <w:spacing w:after="0" w:line="240" w:lineRule="auto"/>
        <w:rPr>
          <w:rFonts w:cstheme="minorHAnsi"/>
        </w:rPr>
      </w:pPr>
      <w:r w:rsidRPr="00471D40">
        <w:rPr>
          <w:rFonts w:cstheme="minorHAnsi"/>
        </w:rPr>
        <w:t>New Medicare Card Ombudsman</w:t>
      </w:r>
    </w:p>
    <w:p w:rsidR="00471D40" w:rsidRPr="00471D40" w:rsidRDefault="00471D40" w:rsidP="00471D40">
      <w:pPr>
        <w:numPr>
          <w:ilvl w:val="1"/>
          <w:numId w:val="2"/>
        </w:numPr>
        <w:spacing w:after="0" w:line="240" w:lineRule="auto"/>
        <w:rPr>
          <w:rFonts w:cstheme="minorHAnsi"/>
          <w:shd w:val="clear" w:color="auto" w:fill="FFFFFF"/>
        </w:rPr>
      </w:pPr>
      <w:r w:rsidRPr="00471D40">
        <w:rPr>
          <w:rFonts w:cstheme="minorHAnsi"/>
          <w:shd w:val="clear" w:color="auto" w:fill="FFFFFF"/>
        </w:rPr>
        <w:t>The Provider Ombudsman for the New Medicare Card is your resource to make sure CMS hears and understands any problems providers are having implementing the new Medicare cards. As the Provider Ombudsman, Dr. Eugene Freund will send you information about the new Medicare cards and work inside CMS to settle any implementation problems that come up. Contact the </w:t>
      </w:r>
      <w:r w:rsidRPr="00471D40">
        <w:rPr>
          <w:rFonts w:cstheme="minorHAnsi"/>
          <w:bdr w:val="none" w:sz="0" w:space="0" w:color="auto" w:frame="1"/>
          <w:shd w:val="clear" w:color="auto" w:fill="FFFFFF"/>
        </w:rPr>
        <w:t>new Medicare card Ombudsman</w:t>
      </w:r>
      <w:r w:rsidRPr="00471D40">
        <w:rPr>
          <w:rFonts w:cstheme="minorHAnsi"/>
          <w:shd w:val="clear" w:color="auto" w:fill="FFFFFF"/>
        </w:rPr>
        <w:t xml:space="preserve"> at </w:t>
      </w:r>
      <w:hyperlink r:id="rId5" w:history="1">
        <w:r w:rsidRPr="00471D40">
          <w:rPr>
            <w:rStyle w:val="Hyperlink"/>
            <w:rFonts w:cstheme="minorHAnsi"/>
          </w:rPr>
          <w:t>NMCProviderQuestions@cms.hhs.gov</w:t>
        </w:r>
      </w:hyperlink>
      <w:r>
        <w:rPr>
          <w:rFonts w:cstheme="minorHAnsi"/>
        </w:rPr>
        <w:t>.</w:t>
      </w:r>
    </w:p>
    <w:p w:rsidR="00471D40" w:rsidRDefault="00471D40" w:rsidP="00471D40">
      <w:pPr>
        <w:spacing w:after="0" w:line="240" w:lineRule="auto"/>
        <w:ind w:left="720"/>
        <w:rPr>
          <w:rFonts w:cstheme="minorHAnsi"/>
        </w:rPr>
      </w:pPr>
    </w:p>
    <w:p w:rsidR="00471D40" w:rsidRPr="00471D40" w:rsidRDefault="00471D40" w:rsidP="00471D40">
      <w:pPr>
        <w:numPr>
          <w:ilvl w:val="0"/>
          <w:numId w:val="2"/>
        </w:numPr>
        <w:spacing w:after="0" w:line="240" w:lineRule="auto"/>
        <w:rPr>
          <w:rFonts w:cstheme="minorHAnsi"/>
        </w:rPr>
      </w:pPr>
      <w:r w:rsidRPr="00471D40">
        <w:rPr>
          <w:rFonts w:cstheme="minorHAnsi"/>
        </w:rPr>
        <w:t>New Medicare Card Email</w:t>
      </w:r>
    </w:p>
    <w:p w:rsidR="00471D40" w:rsidRPr="00471D40" w:rsidRDefault="00471D40" w:rsidP="00471D40">
      <w:pPr>
        <w:numPr>
          <w:ilvl w:val="1"/>
          <w:numId w:val="2"/>
        </w:numPr>
        <w:spacing w:after="0" w:line="240" w:lineRule="auto"/>
        <w:rPr>
          <w:rFonts w:cstheme="minorHAnsi"/>
          <w:shd w:val="clear" w:color="auto" w:fill="FFFFFF"/>
        </w:rPr>
      </w:pPr>
      <w:r w:rsidRPr="00471D40">
        <w:rPr>
          <w:rFonts w:cstheme="minorHAnsi"/>
          <w:shd w:val="clear" w:color="auto" w:fill="FFFFFF"/>
        </w:rPr>
        <w:t>Feedback and questions on the New Medicare Card Project can be sent to: </w:t>
      </w:r>
      <w:hyperlink r:id="rId6" w:history="1">
        <w:r w:rsidRPr="0096588B">
          <w:rPr>
            <w:rStyle w:val="Hyperlink"/>
            <w:rFonts w:cstheme="minorHAnsi"/>
            <w:shd w:val="clear" w:color="auto" w:fill="FFFFFF"/>
          </w:rPr>
          <w:t>NewMedicareCardSSNRemoval@cms.hhs.gov</w:t>
        </w:r>
      </w:hyperlink>
      <w:r w:rsidRPr="00471D40">
        <w:rPr>
          <w:rFonts w:cstheme="minorHAnsi"/>
          <w:shd w:val="clear" w:color="auto" w:fill="FFFFFF"/>
        </w:rPr>
        <w:t>.</w:t>
      </w:r>
      <w:r w:rsidR="003A05E8">
        <w:rPr>
          <w:rFonts w:cstheme="minorHAnsi"/>
          <w:shd w:val="clear" w:color="auto" w:fill="FFFFFF"/>
        </w:rPr>
        <w:br/>
      </w:r>
    </w:p>
    <w:p w:rsidR="00471D40" w:rsidRPr="00471D40" w:rsidRDefault="00471D40" w:rsidP="00471D40">
      <w:pPr>
        <w:rPr>
          <w:rFonts w:cstheme="minorHAnsi"/>
        </w:rPr>
      </w:pPr>
      <w:r w:rsidRPr="00471D40">
        <w:rPr>
          <w:rFonts w:cstheme="minorHAnsi"/>
          <w:shd w:val="clear" w:color="auto" w:fill="FFFFFF"/>
        </w:rPr>
        <w:t>For more information about the New Medicare Project, please visit the CMS website: </w:t>
      </w:r>
      <w:hyperlink r:id="rId7" w:history="1">
        <w:r w:rsidRPr="00471D40">
          <w:rPr>
            <w:rStyle w:val="Hyperlink"/>
            <w:rFonts w:cstheme="minorHAnsi"/>
            <w:shd w:val="clear" w:color="auto" w:fill="FFFFFF"/>
          </w:rPr>
          <w:t>https://www.cms.gov/newcard</w:t>
        </w:r>
      </w:hyperlink>
      <w:r>
        <w:rPr>
          <w:rFonts w:cstheme="minorHAnsi"/>
        </w:rPr>
        <w:t>.</w:t>
      </w:r>
    </w:p>
    <w:sectPr w:rsidR="00471D40" w:rsidRPr="0047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061DE"/>
    <w:multiLevelType w:val="hybridMultilevel"/>
    <w:tmpl w:val="8A5C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5D645D"/>
    <w:multiLevelType w:val="hybridMultilevel"/>
    <w:tmpl w:val="3C4C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FF06FC"/>
    <w:multiLevelType w:val="hybridMultilevel"/>
    <w:tmpl w:val="660E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7629EC"/>
    <w:multiLevelType w:val="hybridMultilevel"/>
    <w:tmpl w:val="0BC2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17"/>
    <w:rsid w:val="0000656F"/>
    <w:rsid w:val="00025ABB"/>
    <w:rsid w:val="000D78FE"/>
    <w:rsid w:val="0012643C"/>
    <w:rsid w:val="002A707F"/>
    <w:rsid w:val="003021A5"/>
    <w:rsid w:val="0033449A"/>
    <w:rsid w:val="0036229D"/>
    <w:rsid w:val="003A05E8"/>
    <w:rsid w:val="003C01E5"/>
    <w:rsid w:val="003C3E3B"/>
    <w:rsid w:val="003F37A5"/>
    <w:rsid w:val="00471D40"/>
    <w:rsid w:val="004D4DB3"/>
    <w:rsid w:val="00537CF0"/>
    <w:rsid w:val="00597405"/>
    <w:rsid w:val="005E4631"/>
    <w:rsid w:val="0064204F"/>
    <w:rsid w:val="006E6072"/>
    <w:rsid w:val="006F264B"/>
    <w:rsid w:val="007162AE"/>
    <w:rsid w:val="007F5D5F"/>
    <w:rsid w:val="008100B1"/>
    <w:rsid w:val="00911C98"/>
    <w:rsid w:val="00962AF3"/>
    <w:rsid w:val="009D68FD"/>
    <w:rsid w:val="00A3528E"/>
    <w:rsid w:val="00B21E35"/>
    <w:rsid w:val="00B25BF5"/>
    <w:rsid w:val="00B300DD"/>
    <w:rsid w:val="00C7512F"/>
    <w:rsid w:val="00CB171F"/>
    <w:rsid w:val="00CC5036"/>
    <w:rsid w:val="00F47017"/>
    <w:rsid w:val="00FD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EF1"/>
  <w15:chartTrackingRefBased/>
  <w15:docId w15:val="{9F4C7BAF-73A1-4803-ACFC-3C029D22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FE"/>
    <w:pPr>
      <w:ind w:left="720"/>
      <w:contextualSpacing/>
    </w:pPr>
  </w:style>
  <w:style w:type="character" w:styleId="Hyperlink">
    <w:name w:val="Hyperlink"/>
    <w:basedOn w:val="DefaultParagraphFont"/>
    <w:uiPriority w:val="99"/>
    <w:unhideWhenUsed/>
    <w:rsid w:val="00471D40"/>
    <w:rPr>
      <w:color w:val="0563C1"/>
      <w:u w:val="single"/>
    </w:rPr>
  </w:style>
  <w:style w:type="character" w:customStyle="1" w:styleId="UnresolvedMention1">
    <w:name w:val="Unresolved Mention1"/>
    <w:basedOn w:val="DefaultParagraphFont"/>
    <w:uiPriority w:val="99"/>
    <w:semiHidden/>
    <w:unhideWhenUsed/>
    <w:rsid w:val="00471D40"/>
    <w:rPr>
      <w:color w:val="808080"/>
      <w:shd w:val="clear" w:color="auto" w:fill="E6E6E6"/>
    </w:rPr>
  </w:style>
  <w:style w:type="paragraph" w:styleId="BalloonText">
    <w:name w:val="Balloon Text"/>
    <w:basedOn w:val="Normal"/>
    <w:link w:val="BalloonTextChar"/>
    <w:uiPriority w:val="99"/>
    <w:semiHidden/>
    <w:unhideWhenUsed/>
    <w:rsid w:val="003A0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gov/new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MedicareCardSSNRemoval@cms.hhs.gov" TargetMode="External"/><Relationship Id="rId5" Type="http://schemas.openxmlformats.org/officeDocument/2006/relationships/hyperlink" Target="mailto:NMCProviderQuestions@cms.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Wolskij, Beth</dc:creator>
  <cp:keywords/>
  <dc:description/>
  <cp:lastModifiedBy>Joe Dainwood</cp:lastModifiedBy>
  <cp:revision>2</cp:revision>
  <dcterms:created xsi:type="dcterms:W3CDTF">2018-04-04T20:33:00Z</dcterms:created>
  <dcterms:modified xsi:type="dcterms:W3CDTF">2018-04-04T20:33:00Z</dcterms:modified>
</cp:coreProperties>
</file>